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spacing w:after="0"/>
      </w:pPr>
      <w:r>
        <w:drawing>
          <wp:inline distT="0" distB="0" distL="0" distR="0">
            <wp:extent cx="4457700" cy="10572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40"/>
      </w:pPr>
      <w:r>
        <w:rPr>
          <w:rFonts w:ascii="Arial" w:cs="Arial" w:eastAsia="Arial" w:hAnsi="Arial"/>
          <w:color w:val="444444"/>
          <w:sz w:val="15"/>
          <w:szCs w:val="15"/>
        </w:rPr>
        <w:t xml:space="preserve">walter l. brähler · bockstalstr. 83 · 76327 pfinztal · tel 07240 943510 · walter.braehler@bockstal.de · www.bockstal.de</w:t>
      </w:r>
    </w:p>
    <w:p>
      <w:pPr>
        <w:spacing w:after="200"/>
      </w:pPr>
      <w:r>
        <w:rPr>
          <w:rFonts w:ascii="Arial" w:cs="Arial" w:eastAsia="Arial" w:hAnsi="Arial"/>
          <w:b/>
          <w:bCs/>
          <w:spacing w:val="30"/>
          <w:sz w:val="17"/>
          <w:szCs w:val="17"/>
        </w:rPr>
        <w:t xml:space="preserve">PRESSEMITTEILUNG · KURZFASSUNG  ·  Karlsruhe, 10. September 2026</w:t>
      </w:r>
    </w:p>
    <w:p>
      <w:pPr>
        <w:spacing w:after="300"/>
      </w:pPr>
      <w:r>
        <w:rPr>
          <w:rFonts w:ascii="Georgia" w:cs="Georgia" w:eastAsia="Georgia" w:hAnsi="Georgia"/>
          <w:b/>
          <w:bCs/>
          <w:sz w:val="32"/>
          <w:szCs w:val="32"/>
        </w:rPr>
        <w:t xml:space="preserve">Premiere: „Markgrafenstraße 41 – Das Feuer, das noch brennt“</w:t>
      </w:r>
    </w:p>
    <w:p>
      <w:pPr>
        <w:spacing w:after="180" w:line="280"/>
        <w:jc w:val="both"/>
      </w:pPr>
      <w:r>
        <w:rPr>
          <w:rFonts w:ascii="Arial" w:cs="Arial" w:eastAsia="Arial" w:hAnsi="Arial"/>
          <w:b/>
          <w:bCs/>
          <w:sz w:val="21"/>
          <w:szCs w:val="21"/>
        </w:rPr>
        <w:t xml:space="preserve">Karlsruhe. </w:t>
      </w:r>
      <w:r>
        <w:rPr>
          <w:rFonts w:ascii="Arial" w:cs="Arial" w:eastAsia="Arial" w:hAnsi="Arial"/>
          <w:sz w:val="21"/>
          <w:szCs w:val="21"/>
        </w:rPr>
        <w:t xml:space="preserve">Auf den Tag genau 30 Jahre nach dem Brandanschlag in der Markgrafenstraße 41 feiert der Dokumentarfilm von Walter L. Brähler Premiere: am Freitag, 16. Oktober 2026, um 18:00 Uhr im Generallandesarchiv Karlsruhe, Sitz der Dokumentationsstelle Rechtsextremismus (DokRex).</w:t>
      </w:r>
    </w:p>
    <w:p>
      <w:pPr>
        <w:spacing w:after="180" w:line="280"/>
        <w:jc w:val="both"/>
      </w:pPr>
      <w:r>
        <w:rPr>
          <w:rFonts w:ascii="Arial" w:cs="Arial" w:eastAsia="Arial" w:hAnsi="Arial"/>
          <w:sz w:val="21"/>
          <w:szCs w:val="21"/>
        </w:rPr>
        <w:t xml:space="preserve">In der Nacht zum 16. Oktober 1996 starben Fethiye und Alahattin Yilmaz sowie Hüseyin Evcim bei einem Brandanschlag auf das Hinterhaus. Die Tat ist bis heute unaufgeklärt; 1999 stellte die Staatsanwaltschaft das Verfahren ein. Der Film begleitet die Familie Yilmaz über drei Generationen und fragt, wie ein unaufgeklärtes Verbrechen fortwirkt – in einer Familie und in einer Stadtgesellschaft.</w:t>
      </w:r>
    </w:p>
    <w:p>
      <w:pPr>
        <w:pBdr>
          <w:left w:val="single" w:color="D44F00" w:sz="12" w:space="12"/>
        </w:pBdr>
        <w:spacing w:after="60" w:before="200" w:line="300"/>
        <w:ind w:left="340"/>
      </w:pPr>
      <w:r>
        <w:rPr>
          <w:rFonts w:ascii="Georgia" w:cs="Georgia" w:eastAsia="Georgia" w:hAnsi="Georgia"/>
          <w:i/>
          <w:iCs/>
          <w:sz w:val="21"/>
          <w:szCs w:val="21"/>
        </w:rPr>
        <w:t xml:space="preserve">„Erinnerung ist kein Denkmal, sondern ein Frühwarnsystem. Eine Demokratie, die ihre eigene Geschichte kennt, ist schwerer zu täuschen.“</w:t>
      </w:r>
    </w:p>
    <w:p>
      <w:pPr>
        <w:spacing w:after="280"/>
        <w:ind w:left="340"/>
      </w:pPr>
      <w:r>
        <w:rPr>
          <w:rFonts w:ascii="Arial" w:cs="Arial" w:eastAsia="Arial" w:hAnsi="Arial"/>
          <w:color w:val="666666"/>
          <w:sz w:val="17"/>
          <w:szCs w:val="17"/>
        </w:rPr>
        <w:t xml:space="preserve">Walter L. Brähler, Filmemacher</w:t>
      </w:r>
    </w:p>
    <w:p>
      <w:pPr>
        <w:spacing w:after="180" w:line="280"/>
        <w:jc w:val="both"/>
      </w:pPr>
      <w:r>
        <w:rPr>
          <w:rFonts w:ascii="Arial" w:cs="Arial" w:eastAsia="Arial" w:hAnsi="Arial"/>
          <w:sz w:val="21"/>
          <w:szCs w:val="21"/>
        </w:rPr>
        <w:t xml:space="preserve">Im Anschluss diskutieren Oberbürgermeister Dr. Frank Mentrup, Generalkonsulin Ülker Erçetin, Landtags-Vizepräsidentin Muhterem Aras, Dr. Darius Muschiol (DokRex) und der Filmemacher. Um Anmeldung wird gebeten.</w:t>
      </w:r>
    </w:p>
    <w:p>
      <w:pPr>
        <w:pBdr>
          <w:top w:val="single" w:color="CCCCCC" w:sz="6" w:space="8"/>
        </w:pBdr>
        <w:spacing w:after="40" w:before="280"/>
      </w:pPr>
      <w:r>
        <w:rPr>
          <w:rFonts w:ascii="Arial" w:cs="Arial" w:eastAsia="Arial" w:hAnsi="Arial"/>
          <w:sz w:val="19"/>
          <w:szCs w:val="19"/>
        </w:rPr>
        <w:t xml:space="preserve">Pressematerial, Fotos und Plakatmotiv: www.bockstal.de/anschlag.html</w:t>
      </w:r>
    </w:p>
    <w:p>
      <w:pPr>
        <w:spacing w:after="40"/>
      </w:pPr>
      <w:r>
        <w:rPr>
          <w:rFonts w:ascii="Arial" w:cs="Arial" w:eastAsia="Arial" w:hAnsi="Arial"/>
          <w:sz w:val="19"/>
          <w:szCs w:val="19"/>
        </w:rPr>
        <w:t xml:space="preserve">Pressekontakt: Walter L. Brähler · mobil 0160 1103725 · walter.braehler@bockstal.de</w:t>
      </w:r>
    </w:p>
    <w:p>
      <w:r>
        <w:rPr>
          <w:rFonts w:ascii="Arial" w:cs="Arial" w:eastAsia="Arial" w:hAnsi="Arial"/>
          <w:color w:val="666666"/>
          <w:sz w:val="15"/>
          <w:szCs w:val="15"/>
        </w:rPr>
        <w:t xml:space="preserve">Bildnachweis: © bockstal.de / Walter L. Brähler. Abdruck honorarfrei mit Bildnachweis.</w:t>
      </w:r>
    </w:p>
    <w:sectPr>
      <w:pgSz w:w="11906" w:h="16838" w:orient="portrait"/>
      <w:pgMar w:top="1080" w:right="1152" w:bottom="1080" w:left="1152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cs="Arial" w:eastAsia="Arial" w:hAnsi="Arial"/>
        <w:sz w:val="21"/>
        <w:szCs w:val="21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7" Type="http://schemas.openxmlformats.org/officeDocument/2006/relationships/image" Target="media/ee153a04d7ff5b6a19e8bd49fefaa8a0ac439bc7.png"/><Relationship Id="rId8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2026-09-10T06:01:18.993Z</dcterms:created>
  <dcterms:modified xsi:type="dcterms:W3CDTF">2026-09-10T06:01:19.004Z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